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BCC1E" w14:textId="0BE840E1" w:rsidR="00A2130D" w:rsidRDefault="00D70B96" w:rsidP="00A2130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 xml:space="preserve">RF &amp; CIS Key Specifics </w:t>
      </w:r>
      <w:r w:rsidR="007F3020" w:rsidRPr="00A2130D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 xml:space="preserve">in </w:t>
      </w:r>
      <w:r w:rsidR="00A2130D">
        <w:rPr>
          <w:rFonts w:ascii="Times New Roman" w:hAnsi="Times New Roman" w:cs="Times New Roman"/>
          <w:b/>
          <w:sz w:val="36"/>
          <w:szCs w:val="36"/>
          <w:lang w:val="en-US"/>
        </w:rPr>
        <w:t>Merger &amp; Acquisition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D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en-US"/>
        </w:rPr>
        <w:t>eals.</w:t>
      </w:r>
    </w:p>
    <w:p w14:paraId="158F8170" w14:textId="37C03637" w:rsidR="00A2130D" w:rsidRDefault="00D70B96" w:rsidP="00A2130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Indication and</w:t>
      </w:r>
      <w:r w:rsidR="00A2130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Prospectives.</w:t>
      </w:r>
    </w:p>
    <w:p w14:paraId="74AD0B55" w14:textId="77777777" w:rsidR="00A2130D" w:rsidRDefault="00A2130D" w:rsidP="00A2130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2D98A947" w14:textId="77777777" w:rsidR="00A2130D" w:rsidRPr="00A2130D" w:rsidRDefault="00A2130D" w:rsidP="00A2130D">
      <w:pPr>
        <w:spacing w:line="360" w:lineRule="auto"/>
        <w:rPr>
          <w:rFonts w:ascii="Times New Roman" w:eastAsia="Calibri" w:hAnsi="Times New Roman" w:cs="Times New Roman"/>
          <w:lang w:val="en-US"/>
        </w:rPr>
      </w:pPr>
      <w:r w:rsidRPr="00A2130D">
        <w:rPr>
          <w:rFonts w:ascii="Times New Roman" w:eastAsia="Calibri" w:hAnsi="Times New Roman" w:cs="Times New Roman"/>
          <w:lang w:val="en-US"/>
        </w:rPr>
        <w:t xml:space="preserve">Authors: </w:t>
      </w:r>
    </w:p>
    <w:p w14:paraId="54A2C3C3" w14:textId="77777777" w:rsidR="00A2130D" w:rsidRPr="00A2130D" w:rsidRDefault="00A2130D" w:rsidP="00A2130D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Calibri" w:hAnsi="Times New Roman" w:cs="Times New Roman"/>
          <w:lang w:val="en-US"/>
        </w:rPr>
      </w:pPr>
      <w:r w:rsidRPr="00A2130D">
        <w:rPr>
          <w:rFonts w:ascii="Times New Roman" w:eastAsia="Calibri" w:hAnsi="Times New Roman" w:cs="Times New Roman"/>
          <w:lang w:val="en-US"/>
        </w:rPr>
        <w:t>Emil Martirosyan, PhD, Associate Professor</w:t>
      </w:r>
    </w:p>
    <w:p w14:paraId="033CE7CF" w14:textId="77777777" w:rsidR="00A2130D" w:rsidRPr="00A2130D" w:rsidRDefault="00A2130D" w:rsidP="00A2130D">
      <w:pPr>
        <w:spacing w:line="360" w:lineRule="auto"/>
        <w:ind w:left="720"/>
        <w:rPr>
          <w:rFonts w:ascii="Times New Roman" w:eastAsia="Calibri" w:hAnsi="Times New Roman" w:cs="Times New Roman"/>
          <w:lang w:val="en-US"/>
        </w:rPr>
      </w:pPr>
      <w:r w:rsidRPr="00A2130D">
        <w:rPr>
          <w:rFonts w:ascii="Times New Roman" w:eastAsia="Calibri" w:hAnsi="Times New Roman" w:cs="Times New Roman"/>
          <w:lang w:val="en-US"/>
        </w:rPr>
        <w:t>The Russian Presidential Academy of National Economy and Public Administration</w:t>
      </w:r>
    </w:p>
    <w:p w14:paraId="5295AD1D" w14:textId="77777777" w:rsidR="00A2130D" w:rsidRPr="00A2130D" w:rsidRDefault="00A2130D" w:rsidP="00A2130D">
      <w:pPr>
        <w:spacing w:line="360" w:lineRule="auto"/>
        <w:ind w:left="720"/>
        <w:rPr>
          <w:rFonts w:ascii="Times New Roman" w:eastAsia="Calibri" w:hAnsi="Times New Roman" w:cs="Times New Roman"/>
          <w:lang w:val="en-US"/>
        </w:rPr>
      </w:pPr>
      <w:r w:rsidRPr="00A2130D">
        <w:rPr>
          <w:rFonts w:ascii="Times New Roman" w:eastAsia="Calibri" w:hAnsi="Times New Roman" w:cs="Times New Roman"/>
          <w:lang w:val="en-US"/>
        </w:rPr>
        <w:t>Vernadskogo 82, 119571, Moscow, Russia</w:t>
      </w:r>
    </w:p>
    <w:p w14:paraId="531F253A" w14:textId="77777777" w:rsidR="00A2130D" w:rsidRPr="00A2130D" w:rsidRDefault="00A2130D" w:rsidP="00A2130D">
      <w:pPr>
        <w:spacing w:line="360" w:lineRule="auto"/>
        <w:ind w:left="720"/>
        <w:rPr>
          <w:rFonts w:ascii="Times New Roman" w:eastAsia="Calibri" w:hAnsi="Times New Roman" w:cs="Times New Roman"/>
          <w:lang w:val="en-US"/>
        </w:rPr>
      </w:pPr>
      <w:r w:rsidRPr="00A2130D">
        <w:rPr>
          <w:rFonts w:ascii="Times New Roman" w:eastAsia="Calibri" w:hAnsi="Times New Roman" w:cs="Times New Roman"/>
          <w:lang w:val="en-US"/>
        </w:rPr>
        <w:t>Phone: +79859911165</w:t>
      </w:r>
    </w:p>
    <w:p w14:paraId="6CE3FDEE" w14:textId="77777777" w:rsidR="00A2130D" w:rsidRPr="00A2130D" w:rsidRDefault="00A2130D" w:rsidP="00A2130D">
      <w:pPr>
        <w:spacing w:line="360" w:lineRule="auto"/>
        <w:ind w:left="720"/>
        <w:rPr>
          <w:rFonts w:ascii="Times New Roman" w:eastAsia="Calibri" w:hAnsi="Times New Roman" w:cs="Times New Roman"/>
          <w:lang w:val="en-US"/>
        </w:rPr>
      </w:pPr>
      <w:r w:rsidRPr="00A2130D">
        <w:rPr>
          <w:rFonts w:ascii="Times New Roman" w:eastAsia="Calibri" w:hAnsi="Times New Roman" w:cs="Times New Roman"/>
          <w:lang w:val="en-US"/>
        </w:rPr>
        <w:t>e-mail: marem81@mail.ru</w:t>
      </w:r>
    </w:p>
    <w:p w14:paraId="019187D4" w14:textId="77777777" w:rsidR="00A2130D" w:rsidRPr="00A2130D" w:rsidRDefault="00A2130D" w:rsidP="00A2130D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Calibri" w:hAnsi="Times New Roman" w:cs="Times New Roman"/>
          <w:lang w:val="en-US"/>
        </w:rPr>
      </w:pPr>
      <w:r w:rsidRPr="00A2130D">
        <w:rPr>
          <w:rFonts w:ascii="Times New Roman" w:eastAsia="Calibri" w:hAnsi="Times New Roman" w:cs="Times New Roman"/>
          <w:lang w:val="en-US"/>
        </w:rPr>
        <w:t>Teimuraz Vashakmadze, PhD, Associate professor</w:t>
      </w:r>
    </w:p>
    <w:p w14:paraId="471486F0" w14:textId="77777777" w:rsidR="00A2130D" w:rsidRPr="00A2130D" w:rsidRDefault="00A2130D" w:rsidP="00A2130D">
      <w:pPr>
        <w:spacing w:line="360" w:lineRule="auto"/>
        <w:ind w:left="720"/>
        <w:rPr>
          <w:rFonts w:ascii="Times New Roman" w:eastAsia="Calibri" w:hAnsi="Times New Roman" w:cs="Times New Roman"/>
          <w:lang w:val="en-US"/>
        </w:rPr>
      </w:pPr>
      <w:r w:rsidRPr="00A2130D">
        <w:rPr>
          <w:rFonts w:ascii="Times New Roman" w:eastAsia="Calibri" w:hAnsi="Times New Roman" w:cs="Times New Roman"/>
          <w:lang w:val="en-US"/>
        </w:rPr>
        <w:t>The Russian Presidential Academy of National Economy and Public Administration</w:t>
      </w:r>
    </w:p>
    <w:p w14:paraId="7989847F" w14:textId="77777777" w:rsidR="00A2130D" w:rsidRPr="00A2130D" w:rsidRDefault="00A2130D" w:rsidP="00A2130D">
      <w:pPr>
        <w:spacing w:line="360" w:lineRule="auto"/>
        <w:ind w:left="720"/>
        <w:rPr>
          <w:rFonts w:ascii="Times New Roman" w:eastAsia="Calibri" w:hAnsi="Times New Roman" w:cs="Times New Roman"/>
          <w:lang w:val="en-US"/>
        </w:rPr>
      </w:pPr>
      <w:r w:rsidRPr="00A2130D">
        <w:rPr>
          <w:rFonts w:ascii="Times New Roman" w:eastAsia="Calibri" w:hAnsi="Times New Roman" w:cs="Times New Roman"/>
          <w:lang w:val="en-US"/>
        </w:rPr>
        <w:t>Vernadskogo 82, 119571, Moscow, Russia</w:t>
      </w:r>
    </w:p>
    <w:p w14:paraId="2BACE33D" w14:textId="77777777" w:rsidR="00A2130D" w:rsidRPr="00A2130D" w:rsidRDefault="00A2130D" w:rsidP="00A2130D">
      <w:pPr>
        <w:spacing w:line="360" w:lineRule="auto"/>
        <w:ind w:left="720"/>
        <w:rPr>
          <w:rFonts w:ascii="Times New Roman" w:eastAsia="Calibri" w:hAnsi="Times New Roman" w:cs="Times New Roman"/>
          <w:lang w:val="en-US"/>
        </w:rPr>
      </w:pPr>
      <w:r w:rsidRPr="00A2130D">
        <w:rPr>
          <w:rFonts w:ascii="Times New Roman" w:eastAsia="Calibri" w:hAnsi="Times New Roman" w:cs="Times New Roman"/>
          <w:lang w:val="en-US"/>
        </w:rPr>
        <w:t>Phone: +79255856308</w:t>
      </w:r>
    </w:p>
    <w:p w14:paraId="2296729B" w14:textId="77777777" w:rsidR="00A2130D" w:rsidRPr="00A2130D" w:rsidRDefault="00A2130D" w:rsidP="00A2130D">
      <w:pPr>
        <w:spacing w:line="360" w:lineRule="auto"/>
        <w:ind w:left="720"/>
        <w:rPr>
          <w:rFonts w:ascii="Times New Roman" w:eastAsia="Calibri" w:hAnsi="Times New Roman" w:cs="Times New Roman"/>
          <w:lang w:val="fr-FR"/>
        </w:rPr>
      </w:pPr>
      <w:r w:rsidRPr="00A2130D">
        <w:rPr>
          <w:rFonts w:ascii="Times New Roman" w:eastAsia="Calibri" w:hAnsi="Times New Roman" w:cs="Times New Roman"/>
          <w:lang w:val="fr-FR"/>
        </w:rPr>
        <w:t xml:space="preserve">e-mail: </w:t>
      </w:r>
      <w:hyperlink r:id="rId6" w:history="1">
        <w:r w:rsidRPr="00A2130D">
          <w:rPr>
            <w:rFonts w:ascii="Times New Roman" w:eastAsia="Calibri" w:hAnsi="Times New Roman" w:cs="Times New Roman"/>
            <w:lang w:val="fr-FR"/>
          </w:rPr>
          <w:t>teimuraz.vashakmadze@gmail.com</w:t>
        </w:r>
      </w:hyperlink>
    </w:p>
    <w:p w14:paraId="00B756D1" w14:textId="76AF4007" w:rsidR="00A2130D" w:rsidRPr="00A2130D" w:rsidRDefault="00A2130D" w:rsidP="00A2130D">
      <w:pPr>
        <w:numPr>
          <w:ilvl w:val="0"/>
          <w:numId w:val="2"/>
        </w:numPr>
        <w:spacing w:line="360" w:lineRule="auto"/>
        <w:ind w:left="714" w:hanging="357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Bronnikova Julia </w:t>
      </w:r>
      <w:r w:rsidRPr="00A2130D">
        <w:rPr>
          <w:rFonts w:ascii="Times New Roman" w:eastAsia="Calibri" w:hAnsi="Times New Roman" w:cs="Times New Roman"/>
          <w:lang w:val="en-US"/>
        </w:rPr>
        <w:t>Post-graduate student</w:t>
      </w:r>
    </w:p>
    <w:p w14:paraId="148A2D60" w14:textId="77777777" w:rsidR="00A2130D" w:rsidRPr="00A2130D" w:rsidRDefault="00A2130D" w:rsidP="00A2130D">
      <w:pPr>
        <w:spacing w:line="360" w:lineRule="auto"/>
        <w:ind w:left="720"/>
        <w:rPr>
          <w:rFonts w:ascii="Times New Roman" w:eastAsia="Calibri" w:hAnsi="Times New Roman" w:cs="Times New Roman"/>
          <w:lang w:val="en-US"/>
        </w:rPr>
      </w:pPr>
      <w:r w:rsidRPr="00A2130D">
        <w:rPr>
          <w:rFonts w:ascii="Times New Roman" w:eastAsia="Calibri" w:hAnsi="Times New Roman" w:cs="Times New Roman"/>
          <w:lang w:val="en-US"/>
        </w:rPr>
        <w:t>The Russian Presidential Academy of National Economy and Public Administration</w:t>
      </w:r>
    </w:p>
    <w:p w14:paraId="13FB7E1E" w14:textId="77777777" w:rsidR="00A2130D" w:rsidRPr="00A2130D" w:rsidRDefault="00A2130D" w:rsidP="00A2130D">
      <w:pPr>
        <w:spacing w:line="360" w:lineRule="auto"/>
        <w:ind w:left="720"/>
        <w:rPr>
          <w:rFonts w:ascii="Times New Roman" w:eastAsia="Calibri" w:hAnsi="Times New Roman" w:cs="Times New Roman"/>
          <w:lang w:val="en-US"/>
        </w:rPr>
      </w:pPr>
      <w:r w:rsidRPr="00A2130D">
        <w:rPr>
          <w:rFonts w:ascii="Times New Roman" w:eastAsia="Calibri" w:hAnsi="Times New Roman" w:cs="Times New Roman"/>
          <w:lang w:val="en-US"/>
        </w:rPr>
        <w:t>Vernadskogo 82, 119571, Moscow, Russia</w:t>
      </w:r>
    </w:p>
    <w:p w14:paraId="3221F365" w14:textId="5308399F" w:rsidR="00A2130D" w:rsidRPr="00A2130D" w:rsidRDefault="00A2130D" w:rsidP="00A2130D">
      <w:pPr>
        <w:spacing w:line="360" w:lineRule="auto"/>
        <w:ind w:left="720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Phone: +79653640735</w:t>
      </w:r>
    </w:p>
    <w:p w14:paraId="5B832525" w14:textId="34639778" w:rsidR="00A2130D" w:rsidRPr="00A2130D" w:rsidRDefault="00A2130D" w:rsidP="00A2130D">
      <w:pPr>
        <w:spacing w:line="360" w:lineRule="auto"/>
        <w:ind w:left="720"/>
        <w:rPr>
          <w:rFonts w:ascii="Times New Roman" w:eastAsia="Calibri" w:hAnsi="Times New Roman" w:cs="Times New Roman"/>
          <w:lang w:val="fr-FR"/>
        </w:rPr>
      </w:pPr>
      <w:r w:rsidRPr="00A2130D">
        <w:rPr>
          <w:rFonts w:ascii="Times New Roman" w:eastAsia="Calibri" w:hAnsi="Times New Roman" w:cs="Times New Roman"/>
          <w:lang w:val="fr-FR"/>
        </w:rPr>
        <w:t>e-m</w:t>
      </w:r>
      <w:r>
        <w:rPr>
          <w:rFonts w:ascii="Times New Roman" w:eastAsia="Calibri" w:hAnsi="Times New Roman" w:cs="Times New Roman"/>
          <w:lang w:val="fr-FR"/>
        </w:rPr>
        <w:t>ail: mayflower_2004@mail.ru</w:t>
      </w:r>
    </w:p>
    <w:p w14:paraId="5BE31540" w14:textId="77777777" w:rsidR="00A2130D" w:rsidRDefault="00A2130D" w:rsidP="00A2130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31B32E90" w14:textId="0CED04B2" w:rsidR="00A2130D" w:rsidRPr="00DB26A8" w:rsidRDefault="00A2130D" w:rsidP="00A2130D">
      <w:pPr>
        <w:jc w:val="both"/>
        <w:rPr>
          <w:i/>
          <w:lang w:val="en-US"/>
        </w:rPr>
      </w:pPr>
      <w:r w:rsidRPr="00DB26A8">
        <w:rPr>
          <w:i/>
          <w:lang w:val="en-US"/>
        </w:rPr>
        <w:t xml:space="preserve">Key words: </w:t>
      </w:r>
      <w:r>
        <w:rPr>
          <w:i/>
          <w:lang w:val="en-US"/>
        </w:rPr>
        <w:t>Corporate Strategy,</w:t>
      </w:r>
      <w:r w:rsidRPr="00DB26A8">
        <w:rPr>
          <w:i/>
          <w:lang w:val="en-US"/>
        </w:rPr>
        <w:t xml:space="preserve"> M&amp;A, growth model, market capitalization. </w:t>
      </w:r>
    </w:p>
    <w:p w14:paraId="66ADE523" w14:textId="7BD9E8BE" w:rsidR="007F3020" w:rsidRPr="00A2130D" w:rsidRDefault="00A2130D" w:rsidP="00A2130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14:paraId="4D7D935E" w14:textId="225DC147" w:rsidR="00F22B0C" w:rsidRPr="00A2130D" w:rsidRDefault="005A493F" w:rsidP="00A213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Today, </w:t>
      </w:r>
      <w:r w:rsidR="00D70B96">
        <w:rPr>
          <w:rFonts w:ascii="Times New Roman" w:hAnsi="Times New Roman" w:cs="Times New Roman"/>
          <w:b/>
          <w:sz w:val="28"/>
          <w:szCs w:val="28"/>
          <w:lang w:val="en-GB"/>
        </w:rPr>
        <w:t xml:space="preserve">Global </w:t>
      </w:r>
      <w:r w:rsidRPr="00A2130D">
        <w:rPr>
          <w:rFonts w:ascii="Times New Roman" w:hAnsi="Times New Roman" w:cs="Times New Roman"/>
          <w:b/>
          <w:sz w:val="28"/>
          <w:szCs w:val="28"/>
          <w:lang w:val="en-GB"/>
        </w:rPr>
        <w:t>M&amp;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>A marke</w:t>
      </w:r>
      <w:r w:rsidR="00CF0FC6" w:rsidRPr="00A2130D">
        <w:rPr>
          <w:rFonts w:ascii="Times New Roman" w:hAnsi="Times New Roman" w:cs="Times New Roman"/>
          <w:b/>
          <w:sz w:val="28"/>
          <w:szCs w:val="28"/>
          <w:lang w:val="en-GB"/>
        </w:rPr>
        <w:t>t is about $ 4 trillion, that is more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than 5% of global GDP. But its dynamics is important. And we </w:t>
      </w:r>
      <w:r w:rsidR="00CF0FC6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can 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see </w:t>
      </w:r>
      <w:r w:rsidR="00CF0FC6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that negative situation in the world </w:t>
      </w:r>
      <w:r w:rsid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more positive 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>M</w:t>
      </w:r>
      <w:r w:rsidRPr="00A2130D">
        <w:rPr>
          <w:rFonts w:ascii="Times New Roman" w:hAnsi="Times New Roman" w:cs="Times New Roman"/>
          <w:b/>
          <w:sz w:val="28"/>
          <w:szCs w:val="28"/>
          <w:lang w:val="en-GB"/>
        </w:rPr>
        <w:t>&amp;</w:t>
      </w:r>
      <w:r w:rsidR="00B96A96" w:rsidRPr="00A2130D">
        <w:rPr>
          <w:rFonts w:ascii="Times New Roman" w:hAnsi="Times New Roman" w:cs="Times New Roman"/>
          <w:b/>
          <w:sz w:val="28"/>
          <w:szCs w:val="28"/>
          <w:lang w:val="en-GB"/>
        </w:rPr>
        <w:t>A market</w:t>
      </w:r>
      <w:r w:rsid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trends for growth as a big change from organic business development to the synthetic one</w:t>
      </w:r>
      <w:r w:rsidR="00B96A96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. These are 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>multidirectional trends.</w:t>
      </w:r>
      <w:r w:rsid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B96A96" w:rsidRPr="00A2130D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ompanies </w:t>
      </w:r>
      <w:r w:rsidR="00B96A96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are short of resources for organic growth, which 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>are limited. Global multinational comp</w:t>
      </w:r>
      <w:r w:rsidR="00B96A96" w:rsidRPr="00A2130D">
        <w:rPr>
          <w:rFonts w:ascii="Times New Roman" w:hAnsi="Times New Roman" w:cs="Times New Roman"/>
          <w:b/>
          <w:sz w:val="28"/>
          <w:szCs w:val="28"/>
          <w:lang w:val="en-GB"/>
        </w:rPr>
        <w:t>anies do not grow by 40-50% but show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much more modest </w:t>
      </w:r>
      <w:r w:rsidR="005E1AA0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3-5% </w:t>
      </w:r>
      <w:r w:rsidR="00B96A96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within </w:t>
      </w:r>
      <w:r w:rsidR="005E1AA0" w:rsidRPr="00A2130D">
        <w:rPr>
          <w:rFonts w:ascii="Times New Roman" w:hAnsi="Times New Roman" w:cs="Times New Roman"/>
          <w:b/>
          <w:sz w:val="28"/>
          <w:szCs w:val="28"/>
          <w:lang w:val="en-GB"/>
        </w:rPr>
        <w:t>global economic growth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>. And where there is no organic growth, the</w:t>
      </w:r>
      <w:r w:rsidR="005E1AA0" w:rsidRPr="00A2130D">
        <w:rPr>
          <w:rFonts w:ascii="Times New Roman" w:hAnsi="Times New Roman" w:cs="Times New Roman"/>
          <w:b/>
          <w:sz w:val="28"/>
          <w:szCs w:val="28"/>
          <w:lang w:val="en-GB"/>
        </w:rPr>
        <w:t>re comes the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stage of me</w:t>
      </w:r>
      <w:r w:rsidR="005E1AA0" w:rsidRPr="00A2130D">
        <w:rPr>
          <w:rFonts w:ascii="Times New Roman" w:hAnsi="Times New Roman" w:cs="Times New Roman"/>
          <w:b/>
          <w:sz w:val="28"/>
          <w:szCs w:val="28"/>
          <w:lang w:val="en-GB"/>
        </w:rPr>
        <w:t>rgers and acquisitions.</w:t>
      </w:r>
    </w:p>
    <w:p w14:paraId="441E0C8F" w14:textId="77777777" w:rsidR="005E1AA0" w:rsidRPr="00A2130D" w:rsidRDefault="005E1AA0" w:rsidP="00A213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58B5FE7" w14:textId="1DC8B365" w:rsidR="00F22B0C" w:rsidRPr="00A2130D" w:rsidRDefault="005E1AA0" w:rsidP="00A213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Taking into consideration Russia and the CIS, 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market drivers here are mainly </w:t>
      </w:r>
      <w:r w:rsidRPr="00A2130D">
        <w:rPr>
          <w:rFonts w:ascii="Times New Roman" w:hAnsi="Times New Roman" w:cs="Times New Roman"/>
          <w:b/>
          <w:sz w:val="28"/>
          <w:szCs w:val="28"/>
          <w:lang w:val="en-GB"/>
        </w:rPr>
        <w:t>natural resources</w:t>
      </w:r>
      <w:r w:rsidR="00197886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sectors</w:t>
      </w:r>
      <w:r w:rsidRPr="00A2130D">
        <w:rPr>
          <w:rFonts w:ascii="Times New Roman" w:hAnsi="Times New Roman" w:cs="Times New Roman"/>
          <w:b/>
          <w:sz w:val="28"/>
          <w:szCs w:val="28"/>
          <w:lang w:val="en-GB"/>
        </w:rPr>
        <w:t>, these are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def</w:t>
      </w:r>
      <w:r w:rsidR="00197886" w:rsidRPr="00A2130D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D70B96">
        <w:rPr>
          <w:rFonts w:ascii="Times New Roman" w:hAnsi="Times New Roman" w:cs="Times New Roman"/>
          <w:b/>
          <w:sz w:val="28"/>
          <w:szCs w:val="28"/>
          <w:lang w:val="en-GB"/>
        </w:rPr>
        <w:t>nitely oil, gas, metal industry the specifics for M&amp;A deals is different. We are trying to emphasize the key specifics and trends related to RF and CIS countries.</w:t>
      </w:r>
    </w:p>
    <w:p w14:paraId="0140BF7D" w14:textId="77777777" w:rsidR="00197886" w:rsidRPr="00A2130D" w:rsidRDefault="00197886" w:rsidP="00A213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EEB0A32" w14:textId="02238C7E" w:rsidR="00F22B0C" w:rsidRPr="00A2130D" w:rsidRDefault="001B3AC8" w:rsidP="00A213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b/>
          <w:sz w:val="28"/>
          <w:szCs w:val="28"/>
          <w:lang w:val="en-GB"/>
        </w:rPr>
        <w:t>The nature of M&amp;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>A market has become more aggressiv</w:t>
      </w:r>
      <w:r w:rsidR="00A2130D">
        <w:rPr>
          <w:rFonts w:ascii="Times New Roman" w:hAnsi="Times New Roman" w:cs="Times New Roman"/>
          <w:b/>
          <w:sz w:val="28"/>
          <w:szCs w:val="28"/>
          <w:lang w:val="en-GB"/>
        </w:rPr>
        <w:t>e. We are</w:t>
      </w:r>
      <w:r w:rsidR="008A2A08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not talking about </w:t>
      </w:r>
      <w:r w:rsidR="0073412A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hostile </w:t>
      </w:r>
      <w:r w:rsidR="008A2A08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takeover 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>though it a</w:t>
      </w:r>
      <w:r w:rsidR="008A2A08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lso has 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place. Previously, </w:t>
      </w:r>
      <w:r w:rsidR="00AC5BD7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when </w:t>
      </w:r>
      <w:r w:rsidR="008A2A08" w:rsidRPr="00A2130D">
        <w:rPr>
          <w:rFonts w:ascii="Times New Roman" w:hAnsi="Times New Roman" w:cs="Times New Roman"/>
          <w:b/>
          <w:sz w:val="28"/>
          <w:szCs w:val="28"/>
          <w:lang w:val="en-GB"/>
        </w:rPr>
        <w:t>the companies merged the boards coexisted for one, two or three years and</w:t>
      </w:r>
      <w:r w:rsidR="00AC5BD7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only 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>then</w:t>
      </w:r>
      <w:r w:rsidR="00AC5BD7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one left the company naturally.  T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oday in </w:t>
      </w:r>
      <w:r w:rsidR="00AC5BD7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this case 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more than </w:t>
      </w:r>
      <w:r w:rsidR="00AC5BD7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half of the experts lose their jobs. </w:t>
      </w:r>
      <w:r w:rsidR="00AC5BD7" w:rsidRPr="00A2130D">
        <w:rPr>
          <w:rFonts w:ascii="Times New Roman" w:hAnsi="Times New Roman" w:cs="Times New Roman"/>
          <w:b/>
          <w:sz w:val="28"/>
          <w:szCs w:val="28"/>
          <w:lang w:val="en-GB"/>
        </w:rPr>
        <w:t>And this process goes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AC5BD7" w:rsidRPr="00A2130D">
        <w:rPr>
          <w:rFonts w:ascii="Times New Roman" w:hAnsi="Times New Roman" w:cs="Times New Roman"/>
          <w:b/>
          <w:sz w:val="28"/>
          <w:szCs w:val="28"/>
          <w:lang w:val="en-GB"/>
        </w:rPr>
        <w:t>very fast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AC5BD7" w:rsidRPr="00A2130D">
        <w:rPr>
          <w:rFonts w:ascii="Times New Roman" w:hAnsi="Times New Roman" w:cs="Times New Roman"/>
          <w:b/>
          <w:sz w:val="28"/>
          <w:szCs w:val="28"/>
          <w:lang w:val="en-GB"/>
        </w:rPr>
        <w:t>–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AC5BD7" w:rsidRPr="00A2130D">
        <w:rPr>
          <w:rFonts w:ascii="Times New Roman" w:hAnsi="Times New Roman" w:cs="Times New Roman"/>
          <w:b/>
          <w:sz w:val="28"/>
          <w:szCs w:val="28"/>
          <w:lang w:val="en-GB"/>
        </w:rPr>
        <w:t>the management becomes nearly “clear” in</w:t>
      </w:r>
      <w:r w:rsidR="00BB6092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AC5BD7" w:rsidRPr="00A2130D">
        <w:rPr>
          <w:rFonts w:ascii="Times New Roman" w:hAnsi="Times New Roman" w:cs="Times New Roman"/>
          <w:b/>
          <w:sz w:val="28"/>
          <w:szCs w:val="28"/>
          <w:lang w:val="en-GB"/>
        </w:rPr>
        <w:t>3-6</w:t>
      </w:r>
      <w:r w:rsidR="00F22B0C" w:rsidRPr="00A2130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months</w:t>
      </w:r>
      <w:r w:rsidR="00AC5BD7" w:rsidRPr="00A2130D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14:paraId="44A4B944" w14:textId="77777777" w:rsidR="00AC5BD7" w:rsidRPr="00A2130D" w:rsidRDefault="00AC5BD7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9F2DB83" w14:textId="3EA36490" w:rsidR="00F22B0C" w:rsidRPr="00A2130D" w:rsidRDefault="00A2130D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Let’s sta</w:t>
      </w:r>
      <w:r w:rsidR="00D70B96">
        <w:rPr>
          <w:rFonts w:ascii="Times New Roman" w:hAnsi="Times New Roman" w:cs="Times New Roman"/>
          <w:sz w:val="28"/>
          <w:szCs w:val="28"/>
          <w:lang w:val="en-GB"/>
        </w:rPr>
        <w:t>rt with outlining the key RF &amp; CIS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B3AC8" w:rsidRPr="00A2130D">
        <w:rPr>
          <w:rFonts w:ascii="Times New Roman" w:hAnsi="Times New Roman" w:cs="Times New Roman"/>
          <w:sz w:val="28"/>
          <w:szCs w:val="28"/>
          <w:lang w:val="en-GB"/>
        </w:rPr>
        <w:t>M&amp;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A market trends</w:t>
      </w:r>
      <w:r w:rsidR="001B3AC8" w:rsidRPr="00A2130D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41851CBF" w14:textId="77777777" w:rsidR="001B3AC8" w:rsidRPr="00A2130D" w:rsidRDefault="001B3AC8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4DBDEAC" w14:textId="5A88E765" w:rsidR="00F22B0C" w:rsidRPr="00A2130D" w:rsidRDefault="00DA7B5E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1. General </w:t>
      </w:r>
      <w:r w:rsidR="001B3AC8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transformation of M&amp;A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ideology. Now</w:t>
      </w:r>
      <w:r w:rsidR="001B3AC8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it is not just company assets </w:t>
      </w:r>
      <w:r w:rsidR="007F3020" w:rsidRPr="00A2130D">
        <w:rPr>
          <w:rFonts w:ascii="Times New Roman" w:hAnsi="Times New Roman" w:cs="Times New Roman"/>
          <w:sz w:val="28"/>
          <w:szCs w:val="28"/>
          <w:lang w:val="en-GB"/>
        </w:rPr>
        <w:t>which merge and are acquired</w:t>
      </w:r>
      <w:r w:rsidR="001B3AC8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B6092" w:rsidRPr="00A2130D">
        <w:rPr>
          <w:rFonts w:ascii="Times New Roman" w:hAnsi="Times New Roman" w:cs="Times New Roman"/>
          <w:sz w:val="28"/>
          <w:szCs w:val="28"/>
          <w:lang w:val="en-GB"/>
        </w:rPr>
        <w:t>but “</w:t>
      </w:r>
      <w:r w:rsidR="001B3AC8" w:rsidRPr="00A2130D">
        <w:rPr>
          <w:rFonts w:ascii="Times New Roman" w:hAnsi="Times New Roman" w:cs="Times New Roman"/>
          <w:sz w:val="28"/>
          <w:szCs w:val="28"/>
          <w:lang w:val="en-GB"/>
        </w:rPr>
        <w:t>value added”</w:t>
      </w:r>
      <w:r w:rsidR="00BB6092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B3AC8" w:rsidRPr="00A2130D">
        <w:rPr>
          <w:rFonts w:ascii="Times New Roman" w:hAnsi="Times New Roman" w:cs="Times New Roman"/>
          <w:sz w:val="28"/>
          <w:szCs w:val="28"/>
          <w:lang w:val="en-GB"/>
        </w:rPr>
        <w:t>in particular: experts, technologies, intellectual property, etc. That's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what distinguishes today’s M&amp;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from those 30 years ago.</w:t>
      </w:r>
      <w:r w:rsidR="00D70B96">
        <w:rPr>
          <w:rFonts w:ascii="Times New Roman" w:hAnsi="Times New Roman" w:cs="Times New Roman"/>
          <w:sz w:val="28"/>
          <w:szCs w:val="28"/>
          <w:lang w:val="en-GB"/>
        </w:rPr>
        <w:t xml:space="preserve"> The paradigm change from assets consolidation to people integration success in M&amp;A deals.</w:t>
      </w:r>
    </w:p>
    <w:p w14:paraId="41FA3B29" w14:textId="249CC1F3" w:rsidR="00F22B0C" w:rsidRPr="00A2130D" w:rsidRDefault="00F22B0C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2. </w:t>
      </w:r>
      <w:r w:rsidR="00DA7B5E" w:rsidRPr="00A2130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pecialization. Companies </w:t>
      </w:r>
      <w:r w:rsidR="00DA7B5E" w:rsidRPr="00A2130D">
        <w:rPr>
          <w:rFonts w:ascii="Times New Roman" w:hAnsi="Times New Roman" w:cs="Times New Roman"/>
          <w:sz w:val="28"/>
          <w:szCs w:val="28"/>
          <w:lang w:val="en-GB"/>
        </w:rPr>
        <w:t>are not only getting globalized but also trying to specialize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DA7B5E" w:rsidRPr="00A2130D">
        <w:rPr>
          <w:rFonts w:ascii="Times New Roman" w:hAnsi="Times New Roman" w:cs="Times New Roman"/>
          <w:sz w:val="28"/>
          <w:szCs w:val="28"/>
          <w:lang w:val="en-GB"/>
        </w:rPr>
        <w:t>to split after M&amp;A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and grow the business</w:t>
      </w:r>
      <w:r w:rsidR="0091362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es separately. This period is called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"annihilation" and has both </w:t>
      </w:r>
      <w:r w:rsidR="0091362C" w:rsidRPr="00A2130D">
        <w:rPr>
          <w:rFonts w:ascii="Times New Roman" w:hAnsi="Times New Roman" w:cs="Times New Roman"/>
          <w:sz w:val="28"/>
          <w:szCs w:val="28"/>
          <w:lang w:val="en-GB"/>
        </w:rPr>
        <w:t>its advantages and disadvantages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91362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The positive feature is that they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develop separately and </w:t>
      </w:r>
      <w:r w:rsidR="0091362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the negative one – they often merge companies just to sell them. </w:t>
      </w:r>
    </w:p>
    <w:p w14:paraId="6659D9C6" w14:textId="72F3B6D4" w:rsidR="0008160F" w:rsidRPr="00A2130D" w:rsidRDefault="00F22B0C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3. </w:t>
      </w:r>
      <w:r w:rsidR="0091362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Transaction velocity.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If 30 yea</w:t>
      </w:r>
      <w:r w:rsidR="0091362C" w:rsidRPr="00A2130D">
        <w:rPr>
          <w:rFonts w:ascii="Times New Roman" w:hAnsi="Times New Roman" w:cs="Times New Roman"/>
          <w:sz w:val="28"/>
          <w:szCs w:val="28"/>
          <w:lang w:val="en-GB"/>
        </w:rPr>
        <w:t>rs ago signing contract too</w:t>
      </w:r>
      <w:r w:rsidR="00F86C01" w:rsidRPr="00A2130D">
        <w:rPr>
          <w:rFonts w:ascii="Times New Roman" w:hAnsi="Times New Roman" w:cs="Times New Roman"/>
          <w:sz w:val="28"/>
          <w:szCs w:val="28"/>
          <w:lang w:val="en-GB"/>
        </w:rPr>
        <w:t>k a very long time, today we know cases when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transaction</w:t>
      </w:r>
      <w:r w:rsidR="00F86C01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s </w:t>
      </w:r>
      <w:r w:rsidR="0088576F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take 2-3 weeks or a month. It is likely due to the aggressive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purpos</w:t>
      </w:r>
      <w:r w:rsidR="0088576F" w:rsidRPr="00A2130D">
        <w:rPr>
          <w:rFonts w:ascii="Times New Roman" w:hAnsi="Times New Roman" w:cs="Times New Roman"/>
          <w:sz w:val="28"/>
          <w:szCs w:val="28"/>
          <w:lang w:val="en-GB"/>
        </w:rPr>
        <w:t>es and the lack of time, since we live in the trade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year, and shareholders demand</w:t>
      </w:r>
      <w:r w:rsidR="0088576F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more than the company performance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7F3020" w:rsidRPr="00A2130D">
        <w:rPr>
          <w:rFonts w:ascii="Times New Roman" w:hAnsi="Times New Roman" w:cs="Times New Roman"/>
          <w:sz w:val="28"/>
          <w:szCs w:val="28"/>
          <w:lang w:val="en-GB"/>
        </w:rPr>
        <w:t>Therefore,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the integration is </w:t>
      </w:r>
      <w:r w:rsidR="0008160F" w:rsidRPr="00A2130D">
        <w:rPr>
          <w:rFonts w:ascii="Times New Roman" w:hAnsi="Times New Roman" w:cs="Times New Roman"/>
          <w:sz w:val="28"/>
          <w:szCs w:val="28"/>
          <w:lang w:val="en-GB"/>
        </w:rPr>
        <w:t>disregarded at such transaction velocity.</w:t>
      </w:r>
    </w:p>
    <w:p w14:paraId="51326955" w14:textId="48CC1EE7" w:rsidR="00F22B0C" w:rsidRPr="00A2130D" w:rsidRDefault="0008160F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>In our practice we hav</w:t>
      </w:r>
      <w:r w:rsidR="007F3020" w:rsidRPr="00A2130D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not witnessed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th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e two-week transactions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but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we've heard from our colleagues about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frequent transact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ions completed within the month. It took place in Internet-projects. Probably here we have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private equity deals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AC4158" w:rsidRPr="00A2130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company shares deals</w:t>
      </w:r>
      <w:r w:rsidR="00AC4158" w:rsidRPr="00A2130D">
        <w:rPr>
          <w:rFonts w:ascii="Times New Roman" w:hAnsi="Times New Roman" w:cs="Times New Roman"/>
          <w:color w:val="FF0000"/>
          <w:sz w:val="28"/>
          <w:szCs w:val="28"/>
          <w:lang w:val="en-GB"/>
        </w:rPr>
        <w:t xml:space="preserve"> </w:t>
      </w:r>
      <w:r w:rsidR="00AC4158" w:rsidRPr="00A2130D">
        <w:rPr>
          <w:rFonts w:ascii="Times New Roman" w:hAnsi="Times New Roman" w:cs="Times New Roman"/>
          <w:sz w:val="28"/>
          <w:szCs w:val="28"/>
          <w:lang w:val="en-GB"/>
        </w:rPr>
        <w:t>or drawing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investor</w:t>
      </w:r>
      <w:r w:rsidR="00BB6092" w:rsidRPr="00A2130D">
        <w:rPr>
          <w:rFonts w:ascii="Times New Roman" w:hAnsi="Times New Roman" w:cs="Times New Roman"/>
          <w:sz w:val="28"/>
          <w:szCs w:val="28"/>
          <w:lang w:val="en-GB"/>
        </w:rPr>
        <w:t>s. In such cases due di</w:t>
      </w:r>
      <w:r w:rsidR="00AC4158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ligence is within the competence of lawyers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but the en</w:t>
      </w:r>
      <w:r w:rsidR="00AC4158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tire financial part of the deal is </w:t>
      </w:r>
      <w:r w:rsidR="004E1C03" w:rsidRPr="00A2130D">
        <w:rPr>
          <w:rFonts w:ascii="Times New Roman" w:hAnsi="Times New Roman" w:cs="Times New Roman"/>
          <w:sz w:val="28"/>
          <w:szCs w:val="28"/>
          <w:lang w:val="en-GB"/>
        </w:rPr>
        <w:t>completed by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the fund</w:t>
      </w:r>
      <w:r w:rsidR="004E1C0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itself.</w:t>
      </w:r>
      <w:r w:rsidR="00346ECE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172926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they do not sleep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night</w:t>
      </w:r>
      <w:r w:rsidR="00172926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s to make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the deal</w:t>
      </w:r>
      <w:r w:rsidR="00172926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quickly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5FFC503" w14:textId="6495257D" w:rsidR="00F22B0C" w:rsidRPr="00A2130D" w:rsidRDefault="00172926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Nowadays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becau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se of the fast</w:t>
      </w:r>
      <w:r w:rsidR="0073412A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speed and need for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3412A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control,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companies </w:t>
      </w:r>
      <w:r w:rsidR="0073412A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get </w:t>
      </w:r>
      <w:r w:rsidR="007F3020" w:rsidRPr="00A2130D">
        <w:rPr>
          <w:rFonts w:ascii="Times New Roman" w:hAnsi="Times New Roman" w:cs="Times New Roman"/>
          <w:sz w:val="28"/>
          <w:szCs w:val="28"/>
          <w:lang w:val="en-GB"/>
        </w:rPr>
        <w:t>in the</w:t>
      </w:r>
      <w:r w:rsidR="0073412A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majority shareholding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but </w:t>
      </w:r>
      <w:r w:rsidR="0073412A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do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not immediat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ely merge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100%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of a company</w:t>
      </w:r>
      <w:r w:rsidR="00F751C6" w:rsidRPr="00A2130D">
        <w:rPr>
          <w:rFonts w:ascii="Times New Roman" w:hAnsi="Times New Roman" w:cs="Times New Roman"/>
          <w:sz w:val="28"/>
          <w:szCs w:val="28"/>
          <w:lang w:val="en-GB"/>
        </w:rPr>
        <w:t>. There still remains some small stake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751C6" w:rsidRPr="00A2130D">
        <w:rPr>
          <w:rFonts w:ascii="Times New Roman" w:hAnsi="Times New Roman" w:cs="Times New Roman"/>
          <w:sz w:val="28"/>
          <w:szCs w:val="28"/>
          <w:lang w:val="en-GB"/>
        </w:rPr>
        <w:t>for previous shareholders, i.e.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decision-makers, and another 2-3 years </w:t>
      </w:r>
      <w:r w:rsidR="00F751C6" w:rsidRPr="00A2130D">
        <w:rPr>
          <w:rFonts w:ascii="Times New Roman" w:hAnsi="Times New Roman" w:cs="Times New Roman"/>
          <w:sz w:val="28"/>
          <w:szCs w:val="28"/>
          <w:lang w:val="en-GB"/>
        </w:rPr>
        <w:t>are provided for the transaction to be completed. However</w:t>
      </w:r>
      <w:r w:rsidR="00F75E2F" w:rsidRPr="00A2130D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de jure the c</w:t>
      </w:r>
      <w:r w:rsidR="00F751C6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ontract has already been executed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at the time of its s</w:t>
      </w:r>
      <w:r w:rsidR="00B22AF2" w:rsidRPr="00A2130D">
        <w:rPr>
          <w:rFonts w:ascii="Times New Roman" w:hAnsi="Times New Roman" w:cs="Times New Roman"/>
          <w:sz w:val="28"/>
          <w:szCs w:val="28"/>
          <w:lang w:val="en-GB"/>
        </w:rPr>
        <w:t>igning and</w:t>
      </w:r>
      <w:r w:rsidR="00F23EDE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the mechanism of disposal </w:t>
      </w:r>
      <w:r w:rsidR="00456371" w:rsidRPr="00A2130D">
        <w:rPr>
          <w:rFonts w:ascii="Times New Roman" w:hAnsi="Times New Roman" w:cs="Times New Roman"/>
          <w:sz w:val="28"/>
          <w:szCs w:val="28"/>
          <w:lang w:val="en-GB"/>
        </w:rPr>
        <w:t>will take more time.</w:t>
      </w:r>
      <w:r w:rsidR="00B22AF2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56371" w:rsidRPr="00A2130D">
        <w:rPr>
          <w:rFonts w:ascii="Times New Roman" w:hAnsi="Times New Roman" w:cs="Times New Roman"/>
          <w:sz w:val="28"/>
          <w:szCs w:val="28"/>
          <w:lang w:val="en-GB"/>
        </w:rPr>
        <w:t>For example, in the Russian stock market ''</w:t>
      </w:r>
      <w:r w:rsidR="00B22AF2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Wimm Bill </w:t>
      </w:r>
      <w:r w:rsidR="00456371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Dann" </w:t>
      </w:r>
      <w:r w:rsidR="00640263" w:rsidRPr="00A2130D">
        <w:rPr>
          <w:rFonts w:ascii="Times New Roman" w:hAnsi="Times New Roman" w:cs="Times New Roman"/>
          <w:sz w:val="28"/>
          <w:szCs w:val="28"/>
          <w:lang w:val="en-GB"/>
        </w:rPr>
        <w:t>had</w:t>
      </w:r>
      <w:r w:rsidR="00456371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completed the deal on acquisition, financing, buying out and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etc. for 8 months. </w:t>
      </w:r>
      <w:r w:rsidR="00456371" w:rsidRPr="00A2130D">
        <w:rPr>
          <w:rFonts w:ascii="Times New Roman" w:hAnsi="Times New Roman" w:cs="Times New Roman"/>
          <w:sz w:val="28"/>
          <w:szCs w:val="28"/>
          <w:lang w:val="en-GB"/>
        </w:rPr>
        <w:t>For the market t</w:t>
      </w:r>
      <w:r w:rsidR="00640263" w:rsidRPr="00A2130D">
        <w:rPr>
          <w:rFonts w:ascii="Times New Roman" w:hAnsi="Times New Roman" w:cs="Times New Roman"/>
          <w:sz w:val="28"/>
          <w:szCs w:val="28"/>
          <w:lang w:val="en-GB"/>
        </w:rPr>
        <w:t>his wa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s a very fast transaction </w:t>
      </w:r>
      <w:r w:rsidR="00456371" w:rsidRPr="00A2130D">
        <w:rPr>
          <w:rFonts w:ascii="Times New Roman" w:hAnsi="Times New Roman" w:cs="Times New Roman"/>
          <w:sz w:val="28"/>
          <w:szCs w:val="28"/>
          <w:lang w:val="en-GB"/>
        </w:rPr>
        <w:t>at the cost of $ 5.2 billion.</w:t>
      </w:r>
    </w:p>
    <w:p w14:paraId="1035C37C" w14:textId="3CC15B2C" w:rsidR="00F22B0C" w:rsidRPr="00A2130D" w:rsidRDefault="00F22B0C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4. </w:t>
      </w:r>
      <w:r w:rsidR="0064026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06F32" w:rsidRPr="00A2130D">
        <w:rPr>
          <w:rFonts w:ascii="Times New Roman" w:hAnsi="Times New Roman" w:cs="Times New Roman"/>
          <w:sz w:val="28"/>
          <w:szCs w:val="28"/>
          <w:lang w:val="en-GB"/>
        </w:rPr>
        <w:t>Jump to an ac</w:t>
      </w:r>
      <w:r w:rsidR="00640263" w:rsidRPr="00A2130D">
        <w:rPr>
          <w:rFonts w:ascii="Times New Roman" w:hAnsi="Times New Roman" w:cs="Times New Roman"/>
          <w:sz w:val="28"/>
          <w:szCs w:val="28"/>
          <w:lang w:val="en-GB"/>
        </w:rPr>
        <w:t>quisition stage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. 30 years ago </w:t>
      </w:r>
      <w:r w:rsidR="0064026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it </w:t>
      </w:r>
      <w:r w:rsidR="007F3020" w:rsidRPr="00A2130D">
        <w:rPr>
          <w:rFonts w:ascii="Times New Roman" w:hAnsi="Times New Roman" w:cs="Times New Roman"/>
          <w:sz w:val="28"/>
          <w:szCs w:val="28"/>
          <w:lang w:val="en-GB"/>
        </w:rPr>
        <w:t>was integration</w:t>
      </w:r>
      <w:r w:rsidR="0064026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process</w:t>
      </w:r>
      <w:r w:rsidR="0064026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leading to an acquisition. So,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the first</w:t>
      </w:r>
      <w:r w:rsidR="0064026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stage was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a strategic alliance, the second -</w:t>
      </w:r>
      <w:r w:rsidR="0064026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a joint venture, then - a consortium, next – </w:t>
      </w:r>
      <w:r w:rsidR="007F3020" w:rsidRPr="00A2130D">
        <w:rPr>
          <w:rFonts w:ascii="Times New Roman" w:hAnsi="Times New Roman" w:cs="Times New Roman"/>
          <w:sz w:val="28"/>
          <w:szCs w:val="28"/>
          <w:lang w:val="en-GB"/>
        </w:rPr>
        <w:t>a merger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, and finally, </w:t>
      </w:r>
      <w:r w:rsidR="00640263" w:rsidRPr="00A2130D">
        <w:rPr>
          <w:rFonts w:ascii="Times New Roman" w:hAnsi="Times New Roman" w:cs="Times New Roman"/>
          <w:sz w:val="28"/>
          <w:szCs w:val="28"/>
          <w:lang w:val="en-GB"/>
        </w:rPr>
        <w:t>acquisition. T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his could </w:t>
      </w:r>
      <w:r w:rsidR="0064026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have taken 10 years, but it was </w:t>
      </w:r>
      <w:r w:rsidR="007F3020" w:rsidRPr="00A2130D">
        <w:rPr>
          <w:rFonts w:ascii="Times New Roman" w:hAnsi="Times New Roman" w:cs="Times New Roman"/>
          <w:sz w:val="28"/>
          <w:szCs w:val="28"/>
          <w:lang w:val="en-GB"/>
        </w:rPr>
        <w:t>organic comprehension</w:t>
      </w:r>
      <w:r w:rsidR="00542CEB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="0064026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mutual business, </w:t>
      </w:r>
      <w:r w:rsidR="00542CEB" w:rsidRPr="00A2130D">
        <w:rPr>
          <w:rFonts w:ascii="Times New Roman" w:hAnsi="Times New Roman" w:cs="Times New Roman"/>
          <w:sz w:val="28"/>
          <w:szCs w:val="28"/>
          <w:lang w:val="en-GB"/>
        </w:rPr>
        <w:t>organic cooperation of companies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, a</w:t>
      </w:r>
      <w:r w:rsidR="00506F32" w:rsidRPr="00A2130D">
        <w:rPr>
          <w:rFonts w:ascii="Times New Roman" w:hAnsi="Times New Roman" w:cs="Times New Roman"/>
          <w:sz w:val="28"/>
          <w:szCs w:val="28"/>
          <w:lang w:val="en-GB"/>
        </w:rPr>
        <w:t>nd the final effect - acquisition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. Now companies do not have time for this, so many of them </w:t>
      </w:r>
      <w:r w:rsidR="00506F32" w:rsidRPr="00A2130D">
        <w:rPr>
          <w:rFonts w:ascii="Times New Roman" w:hAnsi="Times New Roman" w:cs="Times New Roman"/>
          <w:sz w:val="28"/>
          <w:szCs w:val="28"/>
          <w:lang w:val="en-GB"/>
        </w:rPr>
        <w:t>come to acquisition stage at once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99912C8" w14:textId="10B7436C" w:rsidR="00F22B0C" w:rsidRPr="00A2130D" w:rsidRDefault="008F4DB5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>5. Reverse takeover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="00AE7F25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, consequently, </w:t>
      </w:r>
      <w:r w:rsidR="00AE7F25" w:rsidRPr="00A2130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</w:t>
      </w:r>
      <w:r w:rsidR="00A32D6A" w:rsidRPr="00A2130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focus takeover</w:t>
      </w:r>
      <w:r w:rsidRPr="00A2130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.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Reverse takeover</w:t>
      </w:r>
      <w:r w:rsidR="00A44C3F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is a situation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w</w:t>
      </w:r>
      <w:r w:rsidR="00A44C3F" w:rsidRPr="00A2130D">
        <w:rPr>
          <w:rFonts w:ascii="Times New Roman" w:hAnsi="Times New Roman" w:cs="Times New Roman"/>
          <w:sz w:val="28"/>
          <w:szCs w:val="28"/>
          <w:lang w:val="en-GB"/>
        </w:rPr>
        <w:t>hen de facto buyer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44C3F" w:rsidRPr="00A2130D">
        <w:rPr>
          <w:rFonts w:ascii="Times New Roman" w:hAnsi="Times New Roman" w:cs="Times New Roman"/>
          <w:sz w:val="28"/>
          <w:szCs w:val="28"/>
          <w:lang w:val="en-GB"/>
        </w:rPr>
        <w:t>is acquired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44C3F" w:rsidRPr="00A2130D">
        <w:rPr>
          <w:rFonts w:ascii="Times New Roman" w:hAnsi="Times New Roman" w:cs="Times New Roman"/>
          <w:sz w:val="28"/>
          <w:szCs w:val="28"/>
          <w:lang w:val="en-GB"/>
        </w:rPr>
        <w:t>by target company. This is due to the fact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that </w:t>
      </w:r>
      <w:r w:rsidR="00A44C3F" w:rsidRPr="00A2130D">
        <w:rPr>
          <w:rFonts w:ascii="Times New Roman" w:hAnsi="Times New Roman" w:cs="Times New Roman"/>
          <w:sz w:val="28"/>
          <w:szCs w:val="28"/>
          <w:lang w:val="en-GB"/>
        </w:rPr>
        <w:t>synergy, risks, including cultural, so not just financial risks but also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non-financial risks</w:t>
      </w:r>
      <w:r w:rsidR="00A44C3F" w:rsidRPr="00A2130D">
        <w:rPr>
          <w:rFonts w:ascii="Times New Roman" w:hAnsi="Times New Roman" w:cs="Times New Roman"/>
          <w:sz w:val="28"/>
          <w:szCs w:val="28"/>
          <w:lang w:val="en-GB"/>
        </w:rPr>
        <w:t>, have not been evaluated appropriately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. And that is why companies prior to</w:t>
      </w:r>
      <w:r w:rsidR="00A44C3F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tra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nsaction</w:t>
      </w:r>
      <w:r w:rsidR="00A44C3F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try to acquire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not the entire asset, </w:t>
      </w:r>
      <w:r w:rsidR="00A44C3F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but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the focal, annihilate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d, separated part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they need. Thus, they reduce the risk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of non-synergy and reverse takeover.</w:t>
      </w:r>
    </w:p>
    <w:p w14:paraId="64A945C7" w14:textId="7FE90E1C" w:rsidR="000D450C" w:rsidRPr="00A2130D" w:rsidRDefault="00503FB6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>For example, if you need to localize automobile production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in Nizhny Novgorod, you need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n't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buy the whole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GAZ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factory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. You should buy the company with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the assembly line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s. Typically,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these companies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are</w:t>
      </w:r>
      <w:r w:rsidR="00A32D6A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legally separated. And here is another question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32D6A" w:rsidRPr="00A2130D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32D6A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is the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GAZ </w:t>
      </w:r>
      <w:r w:rsidR="00A32D6A" w:rsidRPr="00A2130D">
        <w:rPr>
          <w:rFonts w:ascii="Times New Roman" w:hAnsi="Times New Roman" w:cs="Times New Roman"/>
          <w:sz w:val="28"/>
          <w:szCs w:val="28"/>
          <w:lang w:val="en-GB"/>
        </w:rPr>
        <w:t>really interested in selling its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annihilate</w:t>
      </w:r>
      <w:r w:rsidR="00A32D6A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d part and </w:t>
      </w:r>
      <w:r w:rsidR="00D70B96">
        <w:rPr>
          <w:rFonts w:ascii="Times New Roman" w:hAnsi="Times New Roman" w:cs="Times New Roman"/>
          <w:sz w:val="28"/>
          <w:szCs w:val="28"/>
          <w:lang w:val="en-GB"/>
        </w:rPr>
        <w:t>whether the GAZ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32D6A" w:rsidRPr="00A2130D">
        <w:rPr>
          <w:rFonts w:ascii="Times New Roman" w:hAnsi="Times New Roman" w:cs="Times New Roman"/>
          <w:sz w:val="28"/>
          <w:szCs w:val="28"/>
          <w:lang w:val="en-GB"/>
        </w:rPr>
        <w:t>could remain without this part</w:t>
      </w:r>
      <w:r w:rsidR="007F3020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32D6A" w:rsidRPr="00A2130D">
        <w:rPr>
          <w:rFonts w:ascii="Times New Roman" w:hAnsi="Times New Roman" w:cs="Times New Roman"/>
          <w:sz w:val="28"/>
          <w:szCs w:val="28"/>
          <w:lang w:val="en-GB"/>
        </w:rPr>
        <w:t>of the business. But this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32D6A" w:rsidRPr="00A2130D">
        <w:rPr>
          <w:rFonts w:ascii="Times New Roman" w:hAnsi="Times New Roman" w:cs="Times New Roman"/>
          <w:sz w:val="28"/>
          <w:szCs w:val="28"/>
          <w:lang w:val="en-GB"/>
        </w:rPr>
        <w:t>trend when many companies face the risk of reverse takeover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D450C" w:rsidRPr="00A2130D">
        <w:rPr>
          <w:rFonts w:ascii="Times New Roman" w:hAnsi="Times New Roman" w:cs="Times New Roman"/>
          <w:sz w:val="28"/>
          <w:szCs w:val="28"/>
          <w:lang w:val="en-GB"/>
        </w:rPr>
        <w:t>result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0D45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in the focus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approach - buy</w:t>
      </w:r>
      <w:r w:rsidR="000D45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ing what I really need without surplus assets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which are not among my core competencies.</w:t>
      </w:r>
    </w:p>
    <w:p w14:paraId="438BE9AC" w14:textId="4D0E2028" w:rsidR="00F22B0C" w:rsidRPr="00A2130D" w:rsidRDefault="000D450C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>A glaring example of reverse takeover in Russia is X5 Retail Group where "Perekrestok" tried to acquire "Pyaterochka" but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actually "Pya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terochka" purchased "Perekrestok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"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99046BF" w14:textId="4A9B282B" w:rsidR="00F22B0C" w:rsidRPr="00A2130D" w:rsidRDefault="00F22B0C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>6.</w:t>
      </w:r>
      <w:r w:rsidR="000D45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Horizontal transactions in non</w:t>
      </w:r>
      <w:r w:rsidR="000D450C" w:rsidRPr="00A2130D">
        <w:rPr>
          <w:rFonts w:ascii="Times New Roman" w:hAnsi="Times New Roman" w:cs="Times New Roman"/>
          <w:sz w:val="28"/>
          <w:szCs w:val="28"/>
          <w:lang w:val="en-GB"/>
        </w:rPr>
        <w:softHyphen/>
        <w:t>strategic sphere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s (and sometimes </w:t>
      </w:r>
      <w:r w:rsidR="000D45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strategic</w:t>
      </w:r>
      <w:r w:rsidR="000D45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ones</w:t>
      </w:r>
      <w:r w:rsidR="002D463D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). Over the post-Soviet space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emerging markets have a lot of unconsolidated industries.</w:t>
      </w:r>
      <w:r w:rsidR="002D463D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Therefore, one of the trends is not vertical but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horizontal transaction</w:t>
      </w:r>
      <w:r w:rsidR="002D463D" w:rsidRPr="00A2130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2D463D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the consolidation trend in retail and manufacture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to increase production capacity.</w:t>
      </w:r>
    </w:p>
    <w:p w14:paraId="5EF6FBD4" w14:textId="1CE4EB2F" w:rsidR="00F22B0C" w:rsidRPr="00A2130D" w:rsidRDefault="00F22B0C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>It is typ</w:t>
      </w:r>
      <w:r w:rsidR="002D463D" w:rsidRPr="00A2130D">
        <w:rPr>
          <w:rFonts w:ascii="Times New Roman" w:hAnsi="Times New Roman" w:cs="Times New Roman"/>
          <w:sz w:val="28"/>
          <w:szCs w:val="28"/>
          <w:lang w:val="en-GB"/>
        </w:rPr>
        <w:t>ical for emerging markets, as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the world markets has long been consolidated, and we live where consolidation is not ye</w:t>
      </w:r>
      <w:r w:rsidR="002D463D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t fully passed. For example,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metallurgy in Ukraine </w:t>
      </w:r>
      <w:r w:rsidR="002D463D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was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consolidated</w:t>
      </w:r>
      <w:r w:rsidR="002D463D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long ago but the retail is not yet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427EA2D" w14:textId="2D260C58" w:rsidR="00F22B0C" w:rsidRPr="00A2130D" w:rsidRDefault="00F22B0C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2D463D" w:rsidRPr="00A2130D">
        <w:rPr>
          <w:rFonts w:ascii="Times New Roman" w:hAnsi="Times New Roman" w:cs="Times New Roman"/>
          <w:sz w:val="28"/>
          <w:szCs w:val="28"/>
          <w:lang w:val="en-GB"/>
        </w:rPr>
        <w:t>Russia retail consolidation is now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rapidly growing</w:t>
      </w:r>
      <w:r w:rsidR="002D463D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, federal retail versus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regional</w:t>
      </w:r>
      <w:r w:rsidR="002D463D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one. </w:t>
      </w:r>
      <w:r w:rsidR="00D13EA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There increases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consolidation of food ma</w:t>
      </w:r>
      <w:r w:rsidR="00D13EA3" w:rsidRPr="00A2130D">
        <w:rPr>
          <w:rFonts w:ascii="Times New Roman" w:hAnsi="Times New Roman" w:cs="Times New Roman"/>
          <w:sz w:val="28"/>
          <w:szCs w:val="28"/>
          <w:lang w:val="en-GB"/>
        </w:rPr>
        <w:t>nufacturers in FMCG sector</w:t>
      </w:r>
      <w:r w:rsidR="002D463D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non-food sector ... </w:t>
      </w:r>
      <w:r w:rsidR="00D13EA3" w:rsidRPr="00A2130D">
        <w:rPr>
          <w:rFonts w:ascii="Times New Roman" w:hAnsi="Times New Roman" w:cs="Times New Roman"/>
          <w:sz w:val="28"/>
          <w:szCs w:val="28"/>
          <w:lang w:val="en-GB"/>
        </w:rPr>
        <w:t>In B2B sector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13EA3" w:rsidRPr="00A2130D">
        <w:rPr>
          <w:rFonts w:ascii="Times New Roman" w:hAnsi="Times New Roman" w:cs="Times New Roman"/>
          <w:sz w:val="28"/>
          <w:szCs w:val="28"/>
          <w:lang w:val="en-GB"/>
        </w:rPr>
        <w:t>transactions are rather irregular, mostly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project</w:t>
      </w:r>
      <w:r w:rsidR="00D13EA3" w:rsidRPr="00A2130D">
        <w:rPr>
          <w:rFonts w:ascii="Times New Roman" w:hAnsi="Times New Roman" w:cs="Times New Roman"/>
          <w:sz w:val="28"/>
          <w:szCs w:val="28"/>
          <w:lang w:val="en-GB"/>
        </w:rPr>
        <w:t>s, and large-scale ones if happen.</w:t>
      </w:r>
    </w:p>
    <w:p w14:paraId="6D6D377E" w14:textId="28FD41EF" w:rsidR="00F22B0C" w:rsidRPr="00A2130D" w:rsidRDefault="007F3020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>Specifics</w:t>
      </w:r>
      <w:r w:rsidR="00D13EA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of M&amp;</w:t>
      </w:r>
      <w:r w:rsidR="00D70B96">
        <w:rPr>
          <w:rFonts w:ascii="Times New Roman" w:hAnsi="Times New Roman" w:cs="Times New Roman"/>
          <w:sz w:val="28"/>
          <w:szCs w:val="28"/>
          <w:lang w:val="en-GB"/>
        </w:rPr>
        <w:t xml:space="preserve">A in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Russia</w:t>
      </w:r>
      <w:r w:rsidR="00D70B96">
        <w:rPr>
          <w:rFonts w:ascii="Times New Roman" w:hAnsi="Times New Roman" w:cs="Times New Roman"/>
          <w:sz w:val="28"/>
          <w:szCs w:val="28"/>
          <w:lang w:val="en-GB"/>
        </w:rPr>
        <w:t xml:space="preserve"> and CIS are the </w:t>
      </w:r>
      <w:r w:rsidR="00D13EA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transactions </w:t>
      </w:r>
      <w:r w:rsidR="00BB6092" w:rsidRPr="00A2130D">
        <w:rPr>
          <w:rFonts w:ascii="Times New Roman" w:hAnsi="Times New Roman" w:cs="Times New Roman"/>
          <w:sz w:val="28"/>
          <w:szCs w:val="28"/>
          <w:lang w:val="en-GB"/>
        </w:rPr>
        <w:t>distinguish</w:t>
      </w:r>
      <w:r w:rsidR="00D70B96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BB6092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the costs of due di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ligence</w:t>
      </w:r>
      <w:r w:rsidR="00F55528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from the world o</w:t>
      </w:r>
      <w:r w:rsidR="00B8721D" w:rsidRPr="00A2130D">
        <w:rPr>
          <w:rFonts w:ascii="Times New Roman" w:hAnsi="Times New Roman" w:cs="Times New Roman"/>
          <w:sz w:val="28"/>
          <w:szCs w:val="28"/>
          <w:lang w:val="en-GB"/>
        </w:rPr>
        <w:t>nes. It is necessary to ensure</w:t>
      </w:r>
      <w:r w:rsidR="00A76FC0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you </w:t>
      </w:r>
      <w:r w:rsidR="00B8721D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are buying </w:t>
      </w:r>
      <w:r w:rsidR="00A76FC0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not a shell company but a company that will accomplish all the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business processes. It takes a lot of time.</w:t>
      </w:r>
    </w:p>
    <w:p w14:paraId="11F6C587" w14:textId="71A851F2" w:rsidR="00F22B0C" w:rsidRPr="00A2130D" w:rsidRDefault="00B8721D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>Here almost all companies are opaque. 90 –</w:t>
      </w:r>
      <w:r w:rsidR="00735A8D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100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%</w:t>
      </w:r>
      <w:r w:rsidR="00BB6092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of the</w:t>
      </w:r>
      <w:r w:rsidR="00735A8D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companies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are </w:t>
      </w:r>
      <w:r w:rsidR="00735A8D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using tax schemes. There is deficient legal framework where company law has not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developed</w:t>
      </w:r>
      <w:r w:rsidR="00735A8D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yet</w:t>
      </w:r>
      <w:r w:rsidR="00BD5737" w:rsidRPr="00A2130D">
        <w:rPr>
          <w:rFonts w:ascii="Times New Roman" w:hAnsi="Times New Roman" w:cs="Times New Roman"/>
          <w:sz w:val="28"/>
          <w:szCs w:val="28"/>
          <w:lang w:val="en-GB"/>
        </w:rPr>
        <w:t>, and de facto corporate, contract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relationships with customers, suppliers, </w:t>
      </w:r>
      <w:r w:rsidR="00BD5737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and employees are very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different from </w:t>
      </w:r>
      <w:r w:rsidR="00BD5737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those 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>on paper.</w:t>
      </w:r>
    </w:p>
    <w:p w14:paraId="43047D1F" w14:textId="15233069" w:rsidR="00F22B0C" w:rsidRPr="00A2130D" w:rsidRDefault="00F22B0C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>Ukr</w:t>
      </w:r>
      <w:r w:rsidR="00BD5737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aine is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the largest country in</w:t>
      </w:r>
      <w:r w:rsidR="00BD5737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CC104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mainland Europe, Russia is even bigger, and according to this fact,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technic</w:t>
      </w:r>
      <w:r w:rsidR="00CC104C" w:rsidRPr="00A2130D">
        <w:rPr>
          <w:rFonts w:ascii="Times New Roman" w:hAnsi="Times New Roman" w:cs="Times New Roman"/>
          <w:sz w:val="28"/>
          <w:szCs w:val="28"/>
          <w:lang w:val="en-GB"/>
        </w:rPr>
        <w:t>al and technological audit of assets requires</w:t>
      </w:r>
      <w:r w:rsidR="00BB6092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expenses on their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inspe</w:t>
      </w:r>
      <w:r w:rsidR="00BB6092" w:rsidRPr="00A2130D">
        <w:rPr>
          <w:rFonts w:ascii="Times New Roman" w:hAnsi="Times New Roman" w:cs="Times New Roman"/>
          <w:sz w:val="28"/>
          <w:szCs w:val="28"/>
          <w:lang w:val="en-GB"/>
        </w:rPr>
        <w:t>ction and investigation.</w:t>
      </w:r>
    </w:p>
    <w:p w14:paraId="1E40E721" w14:textId="2BD15D99" w:rsidR="00F22B0C" w:rsidRPr="00A2130D" w:rsidRDefault="00BB6092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>Surely, Western companies</w:t>
      </w:r>
      <w:r w:rsidR="000048AE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also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048AE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perform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due diligence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252187" w:rsidRPr="00A2130D">
        <w:rPr>
          <w:rFonts w:ascii="Times New Roman" w:hAnsi="Times New Roman" w:cs="Times New Roman"/>
          <w:sz w:val="28"/>
          <w:szCs w:val="28"/>
          <w:lang w:val="en-GB"/>
        </w:rPr>
        <w:t>But there you look at</w:t>
      </w:r>
      <w:r w:rsidR="000048AE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F3020" w:rsidRPr="00A2130D">
        <w:rPr>
          <w:rFonts w:ascii="Times New Roman" w:hAnsi="Times New Roman" w:cs="Times New Roman"/>
          <w:sz w:val="28"/>
          <w:szCs w:val="28"/>
          <w:lang w:val="en-GB"/>
        </w:rPr>
        <w:t>it from</w:t>
      </w:r>
      <w:r w:rsidR="00252187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another viewpoint - not whether the company evaded </w:t>
      </w:r>
      <w:r w:rsidR="001B34C7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taxes and what tax risks will be. In </w:t>
      </w:r>
      <w:r w:rsidR="000048AE" w:rsidRPr="00A2130D">
        <w:rPr>
          <w:rFonts w:ascii="Times New Roman" w:hAnsi="Times New Roman" w:cs="Times New Roman"/>
          <w:sz w:val="28"/>
          <w:szCs w:val="28"/>
          <w:lang w:val="en-GB"/>
        </w:rPr>
        <w:t>West</w:t>
      </w:r>
      <w:r w:rsidR="001B34C7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ern world </w:t>
      </w:r>
      <w:r w:rsidR="000048AE" w:rsidRPr="00A2130D">
        <w:rPr>
          <w:rFonts w:ascii="Times New Roman" w:hAnsi="Times New Roman" w:cs="Times New Roman"/>
          <w:sz w:val="28"/>
          <w:szCs w:val="28"/>
          <w:lang w:val="en-GB"/>
        </w:rPr>
        <w:t>due dil</w:t>
      </w:r>
      <w:r w:rsidR="00F22B0C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igence is </w:t>
      </w:r>
      <w:r w:rsidR="001B34C7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rather used </w:t>
      </w:r>
      <w:r w:rsidR="008C17C3" w:rsidRPr="00A2130D">
        <w:rPr>
          <w:rFonts w:ascii="Times New Roman" w:hAnsi="Times New Roman" w:cs="Times New Roman"/>
          <w:sz w:val="28"/>
          <w:szCs w:val="28"/>
          <w:lang w:val="en-GB"/>
        </w:rPr>
        <w:t>for value for money examination.</w:t>
      </w:r>
    </w:p>
    <w:p w14:paraId="3AEFA0CD" w14:textId="1C17876E" w:rsidR="00F22B0C" w:rsidRPr="00A2130D" w:rsidRDefault="00F22B0C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According to the latest industry segmentation of the Russian </w:t>
      </w:r>
      <w:r w:rsidR="008C17C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M&amp;A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market</w:t>
      </w:r>
      <w:r w:rsidR="008C17C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(July 2013) in terms of volume of transactions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construction and development </w:t>
      </w:r>
      <w:r w:rsidR="008C17C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are 31%, trade is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30%.</w:t>
      </w:r>
    </w:p>
    <w:p w14:paraId="15F89AB6" w14:textId="58C2FC53" w:rsidR="00F22B0C" w:rsidRPr="00A2130D" w:rsidRDefault="00F22B0C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By the number of transactions </w:t>
      </w:r>
      <w:r w:rsidR="003E7EB1" w:rsidRPr="00A2130D">
        <w:rPr>
          <w:rFonts w:ascii="Times New Roman" w:hAnsi="Times New Roman" w:cs="Times New Roman"/>
          <w:sz w:val="28"/>
          <w:szCs w:val="28"/>
          <w:lang w:val="en-GB"/>
        </w:rPr>
        <w:t>construction and</w:t>
      </w:r>
      <w:r w:rsidR="008C17C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development </w:t>
      </w:r>
      <w:r w:rsidR="003E7EB1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(there have been 7 deals) and financial institutions </w:t>
      </w:r>
      <w:r w:rsidR="008C17C3" w:rsidRPr="00A2130D">
        <w:rPr>
          <w:rFonts w:ascii="Times New Roman" w:hAnsi="Times New Roman" w:cs="Times New Roman"/>
          <w:sz w:val="28"/>
          <w:szCs w:val="28"/>
          <w:lang w:val="en-GB"/>
        </w:rPr>
        <w:t>have ranked first</w:t>
      </w:r>
      <w:r w:rsidR="003E7EB1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this month. </w:t>
      </w:r>
      <w:r w:rsidR="007F3020" w:rsidRPr="00A2130D">
        <w:rPr>
          <w:rFonts w:ascii="Times New Roman" w:hAnsi="Times New Roman" w:cs="Times New Roman"/>
          <w:sz w:val="28"/>
          <w:szCs w:val="28"/>
          <w:lang w:val="en-GB"/>
        </w:rPr>
        <w:t>Therefore,</w:t>
      </w:r>
      <w:r w:rsidR="003E7EB1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the prime industries today are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trad</w:t>
      </w:r>
      <w:r w:rsidR="003E7EB1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e, construction and 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development</w:t>
      </w:r>
      <w:r w:rsidR="003E7EB1" w:rsidRPr="00A2130D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and finance.</w:t>
      </w:r>
    </w:p>
    <w:p w14:paraId="1D9F33DD" w14:textId="7F956C04" w:rsidR="00D70B96" w:rsidRPr="00A2130D" w:rsidRDefault="00F22B0C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130D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3E7EB1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most notable recent deal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s in Russ</w:t>
      </w:r>
      <w:r w:rsidR="003E7EB1" w:rsidRPr="00A2130D">
        <w:rPr>
          <w:rFonts w:ascii="Times New Roman" w:hAnsi="Times New Roman" w:cs="Times New Roman"/>
          <w:sz w:val="28"/>
          <w:szCs w:val="28"/>
          <w:lang w:val="en-GB"/>
        </w:rPr>
        <w:t>ia are</w:t>
      </w:r>
      <w:r w:rsidR="001A2D10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the shopping mall "Metropolis" between CalPERS (buyer) and Morgan Stanley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A2D10" w:rsidRPr="00A2130D">
        <w:rPr>
          <w:rFonts w:ascii="Times New Roman" w:hAnsi="Times New Roman" w:cs="Times New Roman"/>
          <w:sz w:val="28"/>
          <w:szCs w:val="28"/>
          <w:lang w:val="en-GB"/>
        </w:rPr>
        <w:t>(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seller</w:t>
      </w:r>
      <w:r w:rsidR="001A2D10" w:rsidRPr="00A2130D"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r w:rsidR="001A2D10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''River Mall'' constructing between </w:t>
      </w:r>
      <w:r w:rsidR="00B47353" w:rsidRPr="00A2130D">
        <w:rPr>
          <w:rFonts w:ascii="Times New Roman" w:hAnsi="Times New Roman" w:cs="Times New Roman"/>
          <w:sz w:val="28"/>
          <w:szCs w:val="28"/>
          <w:lang w:val="en-GB"/>
        </w:rPr>
        <w:t>Bank of Moscow</w:t>
      </w:r>
      <w:r w:rsidR="001A2D10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(buyer) and "Praktika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Development" (Sergey </w:t>
      </w:r>
      <w:r w:rsidR="007F3020" w:rsidRPr="00A2130D">
        <w:rPr>
          <w:rFonts w:ascii="Times New Roman" w:hAnsi="Times New Roman" w:cs="Times New Roman"/>
          <w:sz w:val="28"/>
          <w:szCs w:val="28"/>
          <w:lang w:val="en-GB"/>
        </w:rPr>
        <w:t>Gordeev’s company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). </w:t>
      </w:r>
      <w:r w:rsidR="00B4735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By the way, there was very interesting deal when retail banking service </w:t>
      </w:r>
      <w:r w:rsidR="007F3020" w:rsidRPr="00A2130D">
        <w:rPr>
          <w:rFonts w:ascii="Times New Roman" w:hAnsi="Times New Roman" w:cs="Times New Roman"/>
          <w:sz w:val="28"/>
          <w:szCs w:val="28"/>
          <w:lang w:val="en-GB"/>
        </w:rPr>
        <w:t>Cityg</w:t>
      </w:r>
      <w:r w:rsidR="00B47353" w:rsidRPr="00A2130D">
        <w:rPr>
          <w:rFonts w:ascii="Times New Roman" w:hAnsi="Times New Roman" w:cs="Times New Roman"/>
          <w:sz w:val="28"/>
          <w:szCs w:val="28"/>
          <w:lang w:val="en-GB"/>
        </w:rPr>
        <w:t>roup was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4735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purchased by Sberbank owned </w:t>
      </w:r>
      <w:r w:rsidR="007F3020" w:rsidRPr="00A2130D">
        <w:rPr>
          <w:rFonts w:ascii="Times New Roman" w:hAnsi="Times New Roman" w:cs="Times New Roman"/>
          <w:sz w:val="28"/>
          <w:szCs w:val="28"/>
          <w:lang w:val="en-GB"/>
        </w:rPr>
        <w:t>Deniz</w:t>
      </w:r>
      <w:r w:rsidR="00B47353" w:rsidRPr="00A2130D">
        <w:rPr>
          <w:rFonts w:ascii="Times New Roman" w:hAnsi="Times New Roman" w:cs="Times New Roman"/>
          <w:sz w:val="28"/>
          <w:szCs w:val="28"/>
          <w:lang w:val="en-GB"/>
        </w:rPr>
        <w:t xml:space="preserve"> Bank</w:t>
      </w:r>
      <w:r w:rsidRPr="00A2130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AFEFA32" w14:textId="77777777" w:rsidR="00A2130D" w:rsidRPr="00A2130D" w:rsidRDefault="00A2130D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B766EDB" w14:textId="77777777" w:rsidR="00A2130D" w:rsidRPr="00A2130D" w:rsidRDefault="00A2130D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30D">
        <w:rPr>
          <w:rFonts w:ascii="Times New Roman" w:hAnsi="Times New Roman" w:cs="Times New Roman"/>
          <w:sz w:val="28"/>
          <w:szCs w:val="28"/>
          <w:lang w:val="en-US"/>
        </w:rPr>
        <w:t>Bibliography</w:t>
      </w:r>
    </w:p>
    <w:p w14:paraId="3987AC43" w14:textId="77777777" w:rsidR="00A2130D" w:rsidRPr="00A2130D" w:rsidRDefault="00A2130D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4E864FA" w14:textId="77777777" w:rsidR="00A2130D" w:rsidRPr="00A2130D" w:rsidRDefault="00A2130D" w:rsidP="00A213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30D">
        <w:rPr>
          <w:rFonts w:ascii="Times New Roman" w:hAnsi="Times New Roman" w:cs="Times New Roman"/>
          <w:sz w:val="28"/>
          <w:szCs w:val="28"/>
          <w:lang w:val="en-US"/>
        </w:rPr>
        <w:t>Friend, J. &amp; Hickling, A. (1997) Planning Under Pressure: The Strategic Choice Approach. 2nd ed. Oxford, England, Heinemann.</w:t>
      </w:r>
    </w:p>
    <w:p w14:paraId="02768E1C" w14:textId="77777777" w:rsidR="00A2130D" w:rsidRPr="00A2130D" w:rsidRDefault="00A2130D" w:rsidP="00A213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30D">
        <w:rPr>
          <w:rFonts w:ascii="Times New Roman" w:hAnsi="Times New Roman" w:cs="Times New Roman"/>
          <w:sz w:val="28"/>
          <w:szCs w:val="28"/>
          <w:lang w:val="en-US"/>
        </w:rPr>
        <w:t>Frooman, J. (1999) Stakeholder influence strategies. Academy of Management Review, 24, 191-205.</w:t>
      </w:r>
    </w:p>
    <w:p w14:paraId="19367FFF" w14:textId="77777777" w:rsidR="00A2130D" w:rsidRPr="00A2130D" w:rsidRDefault="00A2130D" w:rsidP="00A213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30D">
        <w:rPr>
          <w:rFonts w:ascii="Times New Roman" w:hAnsi="Times New Roman" w:cs="Times New Roman"/>
          <w:sz w:val="28"/>
          <w:szCs w:val="28"/>
          <w:lang w:val="en-US"/>
        </w:rPr>
        <w:t>Grimble, R. &amp; Wellard, K. (1997) Stakeholder methodologies in natural resource management: A review of principles, contexts, experiences and opportunities. Agricultural Systems, 55, 173-93.</w:t>
      </w:r>
    </w:p>
    <w:p w14:paraId="5AD9197A" w14:textId="77777777" w:rsidR="00A2130D" w:rsidRPr="00A2130D" w:rsidRDefault="00A2130D" w:rsidP="00A213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30D">
        <w:rPr>
          <w:rFonts w:ascii="Times New Roman" w:hAnsi="Times New Roman" w:cs="Times New Roman"/>
          <w:sz w:val="28"/>
          <w:szCs w:val="28"/>
          <w:lang w:val="en-US"/>
        </w:rPr>
        <w:t>Harrison, J. S. &amp; John, C. H. S. (1996) Managing and partnering with external stakeholders. Academy of Management Executive, 10, 46-60.</w:t>
      </w:r>
    </w:p>
    <w:p w14:paraId="55B344DF" w14:textId="77777777" w:rsidR="00A2130D" w:rsidRPr="00A2130D" w:rsidRDefault="00A2130D" w:rsidP="00A213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30D">
        <w:rPr>
          <w:rFonts w:ascii="Times New Roman" w:hAnsi="Times New Roman" w:cs="Times New Roman"/>
          <w:sz w:val="28"/>
          <w:szCs w:val="28"/>
          <w:lang w:val="en-US"/>
        </w:rPr>
        <w:t>Jawahar, I. M. &amp; McLaughlin, G. L. (2001) Toward a descriptive stakeholder theory: An organizational life cycle approach. Academy of Management Review, 26, 397-414.</w:t>
      </w:r>
    </w:p>
    <w:p w14:paraId="5965F9E6" w14:textId="77777777" w:rsidR="00A2130D" w:rsidRPr="00A2130D" w:rsidRDefault="00A2130D" w:rsidP="00A213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30D">
        <w:rPr>
          <w:rFonts w:ascii="Times New Roman" w:hAnsi="Times New Roman" w:cs="Times New Roman"/>
          <w:sz w:val="28"/>
          <w:szCs w:val="28"/>
          <w:lang w:val="en-US"/>
        </w:rPr>
        <w:t>Koka, B. R. &amp; Prescott, J. E. (2002) Strategic alliances as social capital: A multidimensional view. Strategic Management Journal, 23, 795-816.</w:t>
      </w:r>
    </w:p>
    <w:p w14:paraId="3830D30F" w14:textId="77777777" w:rsidR="00A2130D" w:rsidRPr="00A2130D" w:rsidRDefault="00A2130D" w:rsidP="00A213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30D">
        <w:rPr>
          <w:rFonts w:ascii="Times New Roman" w:hAnsi="Times New Roman" w:cs="Times New Roman"/>
          <w:sz w:val="28"/>
          <w:szCs w:val="28"/>
          <w:lang w:val="en-US"/>
        </w:rPr>
        <w:t xml:space="preserve">Madhavan, R. (2005) Managing M&amp;A strategically: From “plug and pray” to “plug and play”. Ravi Madhavan’s A&amp;D Blog. [Online]. Available from: </w:t>
      </w:r>
      <w:hyperlink r:id="rId7" w:history="1">
        <w:r w:rsidRPr="00A213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http://strategyscape.typepad.com/PlugPlay.pdf</w:t>
        </w:r>
      </w:hyperlink>
      <w:r w:rsidRPr="00A2130D">
        <w:rPr>
          <w:rFonts w:ascii="Times New Roman" w:hAnsi="Times New Roman" w:cs="Times New Roman"/>
          <w:sz w:val="28"/>
          <w:szCs w:val="28"/>
          <w:lang w:val="en-US"/>
        </w:rPr>
        <w:t>, 29.06.2012.</w:t>
      </w:r>
    </w:p>
    <w:p w14:paraId="441DAC82" w14:textId="77777777" w:rsidR="00A2130D" w:rsidRPr="00A2130D" w:rsidRDefault="00A2130D" w:rsidP="00A2130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 w:eastAsia="en-US"/>
        </w:rPr>
      </w:pPr>
      <w:r w:rsidRPr="00A2130D">
        <w:rPr>
          <w:sz w:val="28"/>
          <w:szCs w:val="28"/>
          <w:lang w:val="en-US" w:eastAsia="en-US"/>
        </w:rPr>
        <w:t xml:space="preserve">Martirosyan, E. &amp; Vashakmadze T. (2013) Introducing stakeholder based frameworks for post-merger integration success. Global Business Conference Proceedings, pp. 169-175, ISSN 1848-2252. Available from SSRN: </w:t>
      </w:r>
      <w:hyperlink r:id="rId8" w:history="1">
        <w:r w:rsidRPr="00A2130D">
          <w:rPr>
            <w:rStyle w:val="a4"/>
            <w:sz w:val="28"/>
            <w:szCs w:val="28"/>
            <w:lang w:val="en-US" w:eastAsia="en-US"/>
          </w:rPr>
          <w:t>http://ssrn.com/abstract=2211646</w:t>
        </w:r>
      </w:hyperlink>
      <w:r w:rsidRPr="00A2130D">
        <w:rPr>
          <w:sz w:val="28"/>
          <w:szCs w:val="28"/>
          <w:lang w:val="en-US" w:eastAsia="en-US"/>
        </w:rPr>
        <w:t>.</w:t>
      </w:r>
    </w:p>
    <w:p w14:paraId="416FCAB2" w14:textId="77777777" w:rsidR="00A2130D" w:rsidRPr="00A2130D" w:rsidRDefault="00A2130D" w:rsidP="00A213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30D">
        <w:rPr>
          <w:rFonts w:ascii="Times New Roman" w:hAnsi="Times New Roman" w:cs="Times New Roman"/>
          <w:sz w:val="28"/>
          <w:szCs w:val="28"/>
          <w:lang w:val="en-US"/>
        </w:rPr>
        <w:t>Mendelow, A. (1991) Stakeholder mapping. Proceedings of the 2nd International Conference on Information Systems, Cambridge, MA.</w:t>
      </w:r>
    </w:p>
    <w:p w14:paraId="78BFF5D6" w14:textId="77777777" w:rsidR="00A2130D" w:rsidRPr="00A2130D" w:rsidRDefault="00A2130D" w:rsidP="00A213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30D">
        <w:rPr>
          <w:rFonts w:ascii="Times New Roman" w:hAnsi="Times New Roman" w:cs="Times New Roman"/>
          <w:sz w:val="28"/>
          <w:szCs w:val="28"/>
          <w:lang w:val="en-US"/>
        </w:rPr>
        <w:t>Savage, G. T., Nix, T. W., Whitehead, C. J. &amp; Blair, J. D. (1991) Strategies for assessing and managing stakeholders. Academy of Management Executive, 5, 61-75.</w:t>
      </w:r>
    </w:p>
    <w:p w14:paraId="77471783" w14:textId="77777777" w:rsidR="00A2130D" w:rsidRPr="00A2130D" w:rsidRDefault="00A2130D" w:rsidP="00A213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0D">
        <w:rPr>
          <w:rFonts w:ascii="Times New Roman" w:hAnsi="Times New Roman" w:cs="Times New Roman"/>
          <w:sz w:val="28"/>
          <w:szCs w:val="28"/>
          <w:lang w:val="en-US"/>
        </w:rPr>
        <w:t>Sherrie Nachman, 2015 M&amp;A Outlook Survey Report, KPMG</w:t>
      </w:r>
    </w:p>
    <w:p w14:paraId="7D5DF7B2" w14:textId="77777777" w:rsidR="00A2130D" w:rsidRPr="00A2130D" w:rsidRDefault="00A2130D" w:rsidP="00A213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30D">
        <w:rPr>
          <w:rFonts w:ascii="Times New Roman" w:hAnsi="Times New Roman" w:cs="Times New Roman"/>
          <w:sz w:val="28"/>
          <w:szCs w:val="28"/>
          <w:lang w:val="en-US"/>
        </w:rPr>
        <w:t>Uzzi, B. (1997) Social structure and competition in interfirm networks: The paradox of embeddedness. Administrative Science Quarterly, 42 (1), 35-67.</w:t>
      </w:r>
    </w:p>
    <w:p w14:paraId="18F4524A" w14:textId="77777777" w:rsidR="00A2130D" w:rsidRPr="00A2130D" w:rsidRDefault="00A2130D" w:rsidP="00A213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0D">
        <w:rPr>
          <w:rFonts w:ascii="Times New Roman" w:hAnsi="Times New Roman" w:cs="Times New Roman"/>
          <w:sz w:val="28"/>
          <w:szCs w:val="28"/>
          <w:lang w:val="en-US"/>
        </w:rPr>
        <w:t>Vashakmadze, T. (2012) Comparative analysis of companies business models (2012). Economy and Life. No. 45, November 2012</w:t>
      </w:r>
      <w:r w:rsidRPr="00A2130D">
        <w:rPr>
          <w:rFonts w:ascii="Times New Roman" w:hAnsi="Times New Roman" w:cs="Times New Roman"/>
          <w:sz w:val="28"/>
          <w:szCs w:val="28"/>
        </w:rPr>
        <w:t>, 16-17.</w:t>
      </w:r>
    </w:p>
    <w:p w14:paraId="7005A6A3" w14:textId="77777777" w:rsidR="00A2130D" w:rsidRPr="00A2130D" w:rsidRDefault="00A2130D" w:rsidP="00A213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30D">
        <w:rPr>
          <w:rFonts w:ascii="Times New Roman" w:hAnsi="Times New Roman" w:cs="Times New Roman"/>
          <w:sz w:val="28"/>
          <w:szCs w:val="28"/>
          <w:lang w:val="en-US"/>
        </w:rPr>
        <w:t xml:space="preserve">World Development Indicators database, World Bank, 1 July 2015 </w:t>
      </w:r>
    </w:p>
    <w:p w14:paraId="42D11DF1" w14:textId="77777777" w:rsidR="00A2130D" w:rsidRPr="00A2130D" w:rsidRDefault="00A2130D" w:rsidP="00A213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A2130D" w:rsidRPr="00A2130D" w:rsidSect="00EC44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8BA"/>
    <w:multiLevelType w:val="hybridMultilevel"/>
    <w:tmpl w:val="B0C87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0E8F"/>
    <w:multiLevelType w:val="hybridMultilevel"/>
    <w:tmpl w:val="872E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0C"/>
    <w:rsid w:val="000048AE"/>
    <w:rsid w:val="0008160F"/>
    <w:rsid w:val="000D450C"/>
    <w:rsid w:val="00172926"/>
    <w:rsid w:val="00197886"/>
    <w:rsid w:val="001A2D10"/>
    <w:rsid w:val="001B34C7"/>
    <w:rsid w:val="001B3AC8"/>
    <w:rsid w:val="00252187"/>
    <w:rsid w:val="002D463D"/>
    <w:rsid w:val="00346ECE"/>
    <w:rsid w:val="003E7EB1"/>
    <w:rsid w:val="003F7B1D"/>
    <w:rsid w:val="00436D0E"/>
    <w:rsid w:val="00456371"/>
    <w:rsid w:val="004E1C03"/>
    <w:rsid w:val="00503FB6"/>
    <w:rsid w:val="00506F32"/>
    <w:rsid w:val="00542CEB"/>
    <w:rsid w:val="005A493F"/>
    <w:rsid w:val="005E1AA0"/>
    <w:rsid w:val="00640263"/>
    <w:rsid w:val="00697EEA"/>
    <w:rsid w:val="006C3B3F"/>
    <w:rsid w:val="0073412A"/>
    <w:rsid w:val="00735A8D"/>
    <w:rsid w:val="0073630F"/>
    <w:rsid w:val="007F3020"/>
    <w:rsid w:val="0088576F"/>
    <w:rsid w:val="008A2A08"/>
    <w:rsid w:val="008C17C3"/>
    <w:rsid w:val="008F4DB5"/>
    <w:rsid w:val="0091362C"/>
    <w:rsid w:val="009213D3"/>
    <w:rsid w:val="00A2130D"/>
    <w:rsid w:val="00A32D6A"/>
    <w:rsid w:val="00A44C3F"/>
    <w:rsid w:val="00A76FC0"/>
    <w:rsid w:val="00A92086"/>
    <w:rsid w:val="00AC4158"/>
    <w:rsid w:val="00AC5BD7"/>
    <w:rsid w:val="00AE7F25"/>
    <w:rsid w:val="00B22AF2"/>
    <w:rsid w:val="00B47353"/>
    <w:rsid w:val="00B8721D"/>
    <w:rsid w:val="00B96A96"/>
    <w:rsid w:val="00BA08A0"/>
    <w:rsid w:val="00BB6092"/>
    <w:rsid w:val="00BD5737"/>
    <w:rsid w:val="00CC104C"/>
    <w:rsid w:val="00CF0FC6"/>
    <w:rsid w:val="00D13EA3"/>
    <w:rsid w:val="00D70B96"/>
    <w:rsid w:val="00DA7B5E"/>
    <w:rsid w:val="00EC447A"/>
    <w:rsid w:val="00F22B0C"/>
    <w:rsid w:val="00F23EDE"/>
    <w:rsid w:val="00F55528"/>
    <w:rsid w:val="00F751C6"/>
    <w:rsid w:val="00F75E2F"/>
    <w:rsid w:val="00F8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49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0D"/>
    <w:pPr>
      <w:ind w:left="720"/>
      <w:contextualSpacing/>
    </w:pPr>
    <w:rPr>
      <w:rFonts w:eastAsiaTheme="minorEastAsia"/>
      <w:lang w:val="en-GB"/>
    </w:rPr>
  </w:style>
  <w:style w:type="character" w:styleId="a4">
    <w:name w:val="Hyperlink"/>
    <w:uiPriority w:val="99"/>
    <w:unhideWhenUsed/>
    <w:rsid w:val="00A2130D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2130D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A2130D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imuraz.vashakmadze@gmail.com" TargetMode="External"/><Relationship Id="rId7" Type="http://schemas.openxmlformats.org/officeDocument/2006/relationships/hyperlink" Target="http://strategyscape.typepad.com/PlugPlay.pdf" TargetMode="External"/><Relationship Id="rId8" Type="http://schemas.openxmlformats.org/officeDocument/2006/relationships/hyperlink" Target="http://ssrn.com/abstract=221164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8FD8DF-E602-264F-9831-97CAC1F8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1627</Words>
  <Characters>9280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2016-10-15T10:05:00Z</dcterms:created>
  <dcterms:modified xsi:type="dcterms:W3CDTF">2016-10-15T10:25:00Z</dcterms:modified>
</cp:coreProperties>
</file>